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7BE42" w14:textId="77777777" w:rsidR="002D50E7" w:rsidRPr="002D50E7" w:rsidRDefault="00F2680E" w:rsidP="00F268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1E1E1E"/>
          <w:sz w:val="24"/>
          <w:szCs w:val="24"/>
          <w:lang w:eastAsia="es-ES"/>
        </w:rPr>
      </w:pPr>
      <w:r>
        <w:rPr>
          <w:rFonts w:ascii="Arial Narrow" w:eastAsia="Times New Roman" w:hAnsi="Arial Narrow" w:cs="Tahoma"/>
          <w:b/>
          <w:bCs/>
          <w:caps/>
          <w:color w:val="1E1E1E"/>
          <w:sz w:val="36"/>
          <w:szCs w:val="36"/>
          <w:lang w:eastAsia="es-ES"/>
        </w:rPr>
        <w:t>9</w:t>
      </w:r>
      <w:bookmarkStart w:id="0" w:name="_GoBack"/>
      <w:bookmarkEnd w:id="0"/>
      <w:r w:rsidR="002D50E7" w:rsidRPr="002D50E7">
        <w:rPr>
          <w:rFonts w:ascii="Arial Narrow" w:eastAsia="Times New Roman" w:hAnsi="Arial Narrow" w:cs="Tahoma"/>
          <w:b/>
          <w:bCs/>
          <w:caps/>
          <w:color w:val="1E1E1E"/>
          <w:sz w:val="36"/>
          <w:szCs w:val="36"/>
          <w:lang w:eastAsia="es-ES"/>
        </w:rPr>
        <w:t xml:space="preserve"> TIPS FOR PUBLIC SPEAKING:</w:t>
      </w:r>
    </w:p>
    <w:p w14:paraId="5DCA9FA0" w14:textId="77777777" w:rsidR="002D50E7" w:rsidRPr="002D50E7" w:rsidRDefault="002D50E7" w:rsidP="002D50E7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</w:pPr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1.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Nervousness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Is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Normal.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Practice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and Prepare!</w:t>
      </w:r>
    </w:p>
    <w:p w14:paraId="415A9910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9"/>
          <w:szCs w:val="29"/>
          <w:lang w:eastAsia="es-ES"/>
        </w:rPr>
      </w:pP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All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people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feel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some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physiological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reactions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like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pounding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hearts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 and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trembling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 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hands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Do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not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associate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these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feelings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with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sense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that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will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perform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poorly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make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fool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yourself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Some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nerves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are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good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adrenaline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rush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that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makes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sweat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also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makes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more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alert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and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ready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give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best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performance.</w:t>
      </w:r>
    </w:p>
    <w:p w14:paraId="4BAECFC8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9"/>
          <w:szCs w:val="29"/>
          <w:lang w:eastAsia="es-ES"/>
        </w:rPr>
      </w:pP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best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way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overcome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anxiety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is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prepare, prepare, and prepare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some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more.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Take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time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go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over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notes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several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times. Once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have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become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comfortable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with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material,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practice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—a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lot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Videotape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yourself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get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friend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critique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performance.</w:t>
      </w:r>
    </w:p>
    <w:p w14:paraId="0C6604C0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</w:pPr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2.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Organize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Your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Material in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the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Most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Effective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Manner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to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Attain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Your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Purpose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.</w:t>
      </w:r>
    </w:p>
    <w:p w14:paraId="40D0EC1A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9"/>
          <w:szCs w:val="29"/>
          <w:lang w:eastAsia="es-ES"/>
        </w:rPr>
      </w:pP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Create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framework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for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speech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Write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down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topic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general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purpose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specific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purpose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central idea, and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main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points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Make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sure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grab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audience’s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attention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in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first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30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seconds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.</w:t>
      </w:r>
    </w:p>
    <w:p w14:paraId="29FE7DAF" w14:textId="77777777" w:rsidR="002D50E7" w:rsidRPr="002D50E7" w:rsidRDefault="00F2680E" w:rsidP="002D50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</w:pPr>
      <w:r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3</w:t>
      </w:r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.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Watch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for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Feedback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and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Adapt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to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It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.</w:t>
      </w:r>
    </w:p>
    <w:p w14:paraId="23286D0E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9"/>
          <w:szCs w:val="29"/>
          <w:lang w:eastAsia="es-ES"/>
        </w:rPr>
      </w:pP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Keep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focus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audience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Gauge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their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reactions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adjust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message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and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stay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flexible.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Delivering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canned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speech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will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guarantee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that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lose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attention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confuse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even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most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devoted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listeners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.</w:t>
      </w:r>
    </w:p>
    <w:p w14:paraId="60EC7AB1" w14:textId="77777777" w:rsidR="002D50E7" w:rsidRPr="002D50E7" w:rsidRDefault="00F2680E" w:rsidP="002D50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</w:pPr>
      <w:r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4</w:t>
      </w:r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.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Let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Your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Personality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Come </w:t>
      </w:r>
      <w:proofErr w:type="spellStart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Through</w:t>
      </w:r>
      <w:proofErr w:type="spellEnd"/>
      <w:r w:rsidR="002D50E7"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.</w:t>
      </w:r>
    </w:p>
    <w:p w14:paraId="6B2BB283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9"/>
          <w:szCs w:val="29"/>
          <w:lang w:eastAsia="es-ES"/>
        </w:rPr>
      </w:pPr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Be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yourself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don’t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become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talking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head—in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any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type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communication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will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establish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better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credibility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if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personality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shines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through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and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audience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will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trust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what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have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say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if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can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see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as a real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person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.</w:t>
      </w:r>
    </w:p>
    <w:p w14:paraId="066C401B" w14:textId="77777777" w:rsidR="002D50E7" w:rsidRPr="002D50E7" w:rsidRDefault="002D50E7" w:rsidP="002D50E7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</w:pPr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6. Use Humor, Tell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Stories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, and Use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Effective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Language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.</w:t>
      </w:r>
    </w:p>
    <w:p w14:paraId="01E410AC" w14:textId="77777777" w:rsidR="002D50E7" w:rsidRPr="002D50E7" w:rsidRDefault="00F2680E" w:rsidP="002D5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9"/>
          <w:szCs w:val="29"/>
          <w:lang w:eastAsia="es-ES"/>
        </w:rPr>
      </w:pPr>
      <w:proofErr w:type="spellStart"/>
      <w:r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</w:t>
      </w:r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ou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</w:t>
      </w:r>
      <w:r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ant</w:t>
      </w:r>
      <w:proofErr w:type="spellEnd"/>
      <w:r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grab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audience’s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attention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Audiences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generally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like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 personal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touch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in a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speech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A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story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can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provide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that</w:t>
      </w:r>
      <w:proofErr w:type="spellEnd"/>
      <w:r w:rsidR="002D50E7"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.</w:t>
      </w:r>
    </w:p>
    <w:p w14:paraId="25604731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</w:pPr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lastRenderedPageBreak/>
        <w:t xml:space="preserve">7.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Don’t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Read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.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Work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from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an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Outline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.</w:t>
      </w:r>
    </w:p>
    <w:p w14:paraId="7997D8D3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9"/>
          <w:szCs w:val="29"/>
          <w:lang w:eastAsia="es-ES"/>
        </w:rPr>
      </w:pPr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Reading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from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 script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slide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fractures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interpersonal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connection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By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maintaining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eye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contact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with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audience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keep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focus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yourself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and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message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brief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outline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can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serve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jog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memory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and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keep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task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.</w:t>
      </w:r>
    </w:p>
    <w:p w14:paraId="51660612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</w:pPr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8. Use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Your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Voice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and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Hands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Effectively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.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Omit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Nervous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Gestures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.</w:t>
      </w:r>
    </w:p>
    <w:p w14:paraId="5203BE46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9"/>
          <w:szCs w:val="29"/>
          <w:lang w:eastAsia="es-ES"/>
        </w:rPr>
      </w:pP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Nonverbal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communication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carries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most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message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Good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delivery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does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not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call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attention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itself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but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instead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conveys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speaker’s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ideas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clearly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and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without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distraction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.</w:t>
      </w:r>
    </w:p>
    <w:p w14:paraId="74A7662F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</w:pPr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9.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Grab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Attention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at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the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Beginning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, and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Close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with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 xml:space="preserve"> a Dynamic </w:t>
      </w:r>
      <w:proofErr w:type="spellStart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End</w:t>
      </w:r>
      <w:proofErr w:type="spellEnd"/>
      <w:r w:rsidRPr="002D50E7">
        <w:rPr>
          <w:rFonts w:ascii="Arial Narrow" w:eastAsia="Times New Roman" w:hAnsi="Arial Narrow" w:cs="Tahoma"/>
          <w:b/>
          <w:bCs/>
          <w:color w:val="1E1E1E"/>
          <w:sz w:val="27"/>
          <w:szCs w:val="27"/>
          <w:lang w:eastAsia="es-ES"/>
        </w:rPr>
        <w:t>.</w:t>
      </w:r>
    </w:p>
    <w:p w14:paraId="55080259" w14:textId="77777777" w:rsidR="002D50E7" w:rsidRPr="002D50E7" w:rsidRDefault="002D50E7" w:rsidP="002D50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E1E1E"/>
          <w:sz w:val="29"/>
          <w:szCs w:val="29"/>
          <w:lang w:eastAsia="es-ES"/>
        </w:rPr>
      </w:pPr>
      <w:proofErr w:type="gram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Do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enjoy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hearing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speech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start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with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“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Today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I’m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going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talk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about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X”?</w:t>
      </w:r>
      <w:proofErr w:type="gram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Most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people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don’t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Instead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use 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startling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statistic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interesting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anecdote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,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or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concise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quotation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.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Conclude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speech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with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summary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and a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strong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statement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that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your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audience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is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sure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to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 xml:space="preserve"> </w:t>
      </w:r>
      <w:proofErr w:type="spellStart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remember</w:t>
      </w:r>
      <w:proofErr w:type="spellEnd"/>
      <w:r w:rsidRPr="002D50E7">
        <w:rPr>
          <w:rFonts w:ascii="Tahoma" w:eastAsia="Times New Roman" w:hAnsi="Tahoma" w:cs="Tahoma"/>
          <w:color w:val="1E1E1E"/>
          <w:sz w:val="29"/>
          <w:szCs w:val="29"/>
          <w:lang w:eastAsia="es-ES"/>
        </w:rPr>
        <w:t>.</w:t>
      </w:r>
    </w:p>
    <w:p w14:paraId="2F4EF21D" w14:textId="77777777" w:rsidR="00647191" w:rsidRDefault="00647191"/>
    <w:sectPr w:rsidR="00647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E7"/>
    <w:rsid w:val="002D50E7"/>
    <w:rsid w:val="00647191"/>
    <w:rsid w:val="00F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D7E"/>
  <w15:chartTrackingRefBased/>
  <w15:docId w15:val="{EAEE491B-CD2D-4C94-A261-DF007BEB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D5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D5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50E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D50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D50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2208">
                  <w:marLeft w:val="0"/>
                  <w:marRight w:val="0"/>
                  <w:marTop w:val="150"/>
                  <w:marBottom w:val="0"/>
                  <w:divBdr>
                    <w:top w:val="single" w:sz="24" w:space="11" w:color="3B7ABD"/>
                    <w:left w:val="none" w:sz="0" w:space="11" w:color="3B7ABD"/>
                    <w:bottom w:val="none" w:sz="0" w:space="8" w:color="3B7ABD"/>
                    <w:right w:val="none" w:sz="0" w:space="11" w:color="3B7ABD"/>
                  </w:divBdr>
                  <w:divsChild>
                    <w:div w:id="7219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71">
                  <w:marLeft w:val="0"/>
                  <w:marRight w:val="0"/>
                  <w:marTop w:val="150"/>
                  <w:marBottom w:val="0"/>
                  <w:divBdr>
                    <w:top w:val="single" w:sz="24" w:space="11" w:color="3B7ABD"/>
                    <w:left w:val="none" w:sz="0" w:space="11" w:color="3B7ABD"/>
                    <w:bottom w:val="none" w:sz="0" w:space="8" w:color="3B7ABD"/>
                    <w:right w:val="none" w:sz="0" w:space="11" w:color="3B7ABD"/>
                  </w:divBdr>
                  <w:divsChild>
                    <w:div w:id="3799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391">
                  <w:marLeft w:val="0"/>
                  <w:marRight w:val="0"/>
                  <w:marTop w:val="150"/>
                  <w:marBottom w:val="0"/>
                  <w:divBdr>
                    <w:top w:val="single" w:sz="24" w:space="11" w:color="3B7ABD"/>
                    <w:left w:val="none" w:sz="0" w:space="11" w:color="3B7ABD"/>
                    <w:bottom w:val="none" w:sz="0" w:space="8" w:color="3B7ABD"/>
                    <w:right w:val="none" w:sz="0" w:space="11" w:color="3B7ABD"/>
                  </w:divBdr>
                  <w:divsChild>
                    <w:div w:id="1368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    9 TIPS FOR PUBLIC SPEAKING:</vt:lpstr>
      <vt:lpstr>        1. Nervousness Is Normal. Practice and Prepare!</vt:lpstr>
      <vt:lpstr>        2. Organize Your Material in the Most Effective Manner to Attain Your Purpose.</vt:lpstr>
      <vt:lpstr>        3. Watch for Feedback and Adapt to It.</vt:lpstr>
      <vt:lpstr>        4. Let Your Personality Come Through.</vt:lpstr>
      <vt:lpstr>        6. Use Humor, Tell Stories, and Use Effective Language.</vt:lpstr>
      <vt:lpstr>        7. Don’t Read. Work from an Outline.</vt:lpstr>
      <vt:lpstr>        8. Use Your Voice and Hands Effectively. Omit Nervous Gestures.</vt:lpstr>
      <vt:lpstr>        9. Grab Attention at the Beginning, and Close with a Dynamic End.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1</cp:revision>
  <dcterms:created xsi:type="dcterms:W3CDTF">2017-12-31T12:36:00Z</dcterms:created>
  <dcterms:modified xsi:type="dcterms:W3CDTF">2017-12-31T12:53:00Z</dcterms:modified>
</cp:coreProperties>
</file>